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CBA87" w14:textId="77777777" w:rsidR="00261437" w:rsidRDefault="00261437" w:rsidP="00261437">
      <w:pPr>
        <w:pStyle w:val="Default"/>
      </w:pPr>
    </w:p>
    <w:p w14:paraId="374CC4A1" w14:textId="77777777" w:rsidR="00261437" w:rsidRDefault="00261437" w:rsidP="00261437">
      <w:pPr>
        <w:pStyle w:val="Default"/>
        <w:rPr>
          <w:sz w:val="23"/>
          <w:szCs w:val="23"/>
        </w:rPr>
      </w:pPr>
      <w:r>
        <w:t xml:space="preserve"> </w:t>
      </w:r>
      <w:r>
        <w:rPr>
          <w:sz w:val="23"/>
          <w:szCs w:val="23"/>
        </w:rPr>
        <w:t xml:space="preserve">ŽÁDOST O ZASÍLÁNÍ NOFITIKACÍ O ZMĚNĚ BODOVÉHO KONTA JE NA PORTÁLU DOPRAVY DOSTUPNÁ OD 1. LEDNA 2024 </w:t>
      </w:r>
    </w:p>
    <w:p w14:paraId="17202A6F" w14:textId="77777777" w:rsidR="00261437" w:rsidRDefault="00261437" w:rsidP="00261437">
      <w:pPr>
        <w:pStyle w:val="Default"/>
        <w:rPr>
          <w:sz w:val="23"/>
          <w:szCs w:val="23"/>
        </w:rPr>
      </w:pPr>
      <w:r>
        <w:rPr>
          <w:b/>
          <w:bCs/>
          <w:sz w:val="23"/>
          <w:szCs w:val="23"/>
        </w:rPr>
        <w:t xml:space="preserve">Na Portálu dopravy si od 1. ledna 2024 mohou řidiči požádat o zasílání informací o změnách na svém bodovém kontě SMS zprávou nebo e-mailem. Řidiči si mohou o zasílání notifikačních zpráv požádat elektronicky prostřednictvím Portálu dopravy a rovněž fyzicky na obecním úřadě obce s rozšířenou působností. </w:t>
      </w:r>
    </w:p>
    <w:p w14:paraId="4808A4EA" w14:textId="77777777" w:rsidR="00261437" w:rsidRDefault="00261437" w:rsidP="00261437">
      <w:pPr>
        <w:pStyle w:val="Default"/>
        <w:rPr>
          <w:sz w:val="23"/>
          <w:szCs w:val="23"/>
        </w:rPr>
      </w:pPr>
      <w:r>
        <w:rPr>
          <w:sz w:val="23"/>
          <w:szCs w:val="23"/>
        </w:rPr>
        <w:t xml:space="preserve">Podání žádosti elektronicky prostřednictvím Portálu dopravy zabere žadateli několik málo vteřin. Žádost se promítne do Centrálního registru řidičů, který bude následně, bez zásahu úředníka, skrze centrální notifikační službu státu, informovat občana o každé změně jeho bodového hodnocení. Podání žádosti prostřednictvím Portálu dopravy není zpoplatněno. </w:t>
      </w:r>
    </w:p>
    <w:p w14:paraId="0EAB6E84" w14:textId="77777777" w:rsidR="00261437" w:rsidRDefault="00261437" w:rsidP="00261437">
      <w:pPr>
        <w:pStyle w:val="Default"/>
        <w:rPr>
          <w:sz w:val="23"/>
          <w:szCs w:val="23"/>
        </w:rPr>
      </w:pPr>
      <w:r>
        <w:rPr>
          <w:sz w:val="23"/>
          <w:szCs w:val="23"/>
        </w:rPr>
        <w:t xml:space="preserve">Druhou možností je podání žádosti na příslušném obecním úřadu obce s rozšířenou působností, podle místa obvyklého bydliště. V daném případě provede pracovník úřadu v registru řidičů záznam o požadovaném výběru možností zasílání notifikací o změnách v bodovém hodnocení. I přesto, že budou provedeny úkony v registru řidičů, k tomu, aby občan notifikace o změnách bodového hodnocení obdržel, musí následně sám opět na Portálu občana vyplnit číslo svého mobilního telefonu (SMS zpráva), nebo e-mailovou adresu, případně oba údaje. Pokud tak neučiní, notifikace o změnách bodového hodnocení občan neobdrží. O těchto skutečnostech jsou občané ze strany obecního úřadu obce s rozšířenou působností poučeny. Tento úkon je zpoplatněn správním poplatkem ve výši 100 Kč. </w:t>
      </w:r>
    </w:p>
    <w:p w14:paraId="61BB78B2" w14:textId="77777777" w:rsidR="00261437" w:rsidRDefault="00261437" w:rsidP="00261437">
      <w:pPr>
        <w:pStyle w:val="Default"/>
        <w:rPr>
          <w:sz w:val="23"/>
          <w:szCs w:val="23"/>
        </w:rPr>
      </w:pPr>
      <w:r>
        <w:rPr>
          <w:sz w:val="23"/>
          <w:szCs w:val="23"/>
        </w:rPr>
        <w:t xml:space="preserve">Jak z výše uvedeného vyplývá je pro občana </w:t>
      </w:r>
      <w:r>
        <w:rPr>
          <w:b/>
          <w:bCs/>
          <w:sz w:val="23"/>
          <w:szCs w:val="23"/>
        </w:rPr>
        <w:t xml:space="preserve">efektivnější </w:t>
      </w:r>
      <w:r>
        <w:rPr>
          <w:sz w:val="23"/>
          <w:szCs w:val="23"/>
        </w:rPr>
        <w:t xml:space="preserve">využít první možnosti, a to požádat elektronicky prostřednictvím Portálu dopravy, neboť stejně pokud přijde o tuto službu požádat na příslušný úřad, musí svůj požadavek následně na Portálu občana </w:t>
      </w:r>
      <w:proofErr w:type="spellStart"/>
      <w:r>
        <w:rPr>
          <w:sz w:val="23"/>
          <w:szCs w:val="23"/>
        </w:rPr>
        <w:t>dovyplnit</w:t>
      </w:r>
      <w:proofErr w:type="spellEnd"/>
      <w:r>
        <w:rPr>
          <w:sz w:val="23"/>
          <w:szCs w:val="23"/>
        </w:rPr>
        <w:t xml:space="preserve">. </w:t>
      </w:r>
    </w:p>
    <w:p w14:paraId="70122E16" w14:textId="77777777" w:rsidR="00261437" w:rsidRDefault="00261437" w:rsidP="00261437">
      <w:pPr>
        <w:pStyle w:val="Default"/>
        <w:rPr>
          <w:sz w:val="23"/>
          <w:szCs w:val="23"/>
        </w:rPr>
      </w:pPr>
      <w:r>
        <w:rPr>
          <w:sz w:val="23"/>
          <w:szCs w:val="23"/>
        </w:rPr>
        <w:t xml:space="preserve">Informace o změně bodového hodnocení obdrží daná osoba vždy následující den poté, kdy ke změně v jeho bodovém hodnocení došlo. </w:t>
      </w:r>
    </w:p>
    <w:p w14:paraId="5CD06462" w14:textId="047EF1A4" w:rsidR="00B71987" w:rsidRDefault="00261437" w:rsidP="00261437">
      <w:r>
        <w:rPr>
          <w:sz w:val="20"/>
          <w:szCs w:val="20"/>
        </w:rPr>
        <w:t xml:space="preserve">Ing. Klára </w:t>
      </w:r>
      <w:proofErr w:type="spellStart"/>
      <w:r>
        <w:rPr>
          <w:sz w:val="20"/>
          <w:szCs w:val="20"/>
        </w:rPr>
        <w:t>Pěknicová</w:t>
      </w:r>
      <w:proofErr w:type="spellEnd"/>
      <w:r>
        <w:rPr>
          <w:sz w:val="20"/>
          <w:szCs w:val="20"/>
        </w:rPr>
        <w:t>, přestupky v dopravě, zdroj: Ministerstvo dopravy</w:t>
      </w:r>
    </w:p>
    <w:sectPr w:rsidR="00B719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56"/>
    <w:rsid w:val="00261437"/>
    <w:rsid w:val="00A76056"/>
    <w:rsid w:val="00B719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DA97B-BB6F-46EC-8822-EE85027A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26143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1701</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2024-01-25T10:31:00Z</dcterms:created>
  <dcterms:modified xsi:type="dcterms:W3CDTF">2024-01-25T10:31:00Z</dcterms:modified>
</cp:coreProperties>
</file>