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FDAB" w14:textId="77777777" w:rsidR="00647835" w:rsidRDefault="00647835" w:rsidP="006F2C7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Black" w:hAnsi="Arial Black" w:cs="Arial Black"/>
          <w:noProof/>
          <w:color w:val="A91D4A"/>
          <w:spacing w:val="4"/>
          <w:sz w:val="28"/>
          <w:szCs w:val="28"/>
          <w:lang w:eastAsia="cs-CZ"/>
        </w:rPr>
      </w:pPr>
    </w:p>
    <w:p w14:paraId="67654895" w14:textId="77777777" w:rsidR="006F2C70" w:rsidRDefault="006F2C70" w:rsidP="006F2C7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56"/>
          <w:szCs w:val="56"/>
          <w:lang w:bidi="ar-YE"/>
        </w:rPr>
      </w:pPr>
      <w:r>
        <w:rPr>
          <w:rFonts w:ascii="Arial Black" w:hAnsi="Arial Black" w:cs="Arial Black"/>
          <w:noProof/>
          <w:color w:val="A91D4A"/>
          <w:spacing w:val="4"/>
          <w:sz w:val="28"/>
          <w:szCs w:val="28"/>
          <w:lang w:eastAsia="cs-CZ"/>
        </w:rPr>
        <w:drawing>
          <wp:inline distT="0" distB="0" distL="0" distR="0" wp14:anchorId="2AAF4628" wp14:editId="2123373D">
            <wp:extent cx="6645910" cy="114935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E7690" w14:textId="77777777" w:rsidR="00F4087C" w:rsidRPr="00C36407" w:rsidRDefault="00F4087C" w:rsidP="00F4087C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4"/>
          <w:szCs w:val="24"/>
        </w:rPr>
      </w:pPr>
    </w:p>
    <w:p w14:paraId="61374482" w14:textId="77777777" w:rsidR="006F2C70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 w:rsidRPr="00C36407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 </w:t>
      </w:r>
      <w:proofErr w:type="spellStart"/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Finan</w:t>
      </w:r>
      <w:proofErr w:type="spellEnd"/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č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ú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ř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ad </w:t>
      </w:r>
    </w:p>
    <w:p w14:paraId="204C1309" w14:textId="532D96A4" w:rsidR="00F4087C" w:rsidRPr="00C36407" w:rsidRDefault="006D63C9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pro pardubický kraj</w:t>
      </w:r>
    </w:p>
    <w:p w14:paraId="5BD6AED0" w14:textId="77777777" w:rsidR="0068070B" w:rsidRDefault="0068070B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</w:p>
    <w:p w14:paraId="2182F1A6" w14:textId="79200116" w:rsidR="00F4087C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</w:pP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placení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daní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z</w:t>
      </w:r>
      <w:r w:rsidR="00F4087C" w:rsidRPr="00C36407">
        <w:rPr>
          <w:rFonts w:ascii="Arial Black" w:hAnsi="Arial Black" w:cs="Times New Roman" w:hint="cs"/>
          <w:smallCaps/>
          <w:color w:val="A91D4A"/>
          <w:spacing w:val="8"/>
          <w:sz w:val="46"/>
          <w:szCs w:val="46"/>
          <w:rtl/>
          <w:lang w:bidi="ar-YE"/>
        </w:rPr>
        <w:t> 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p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ř</w:t>
      </w:r>
      <w:proofErr w:type="spellStart"/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íjm</w:t>
      </w:r>
      <w:r w:rsidR="00F4087C" w:rsidRPr="00C36407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ů</w:t>
      </w:r>
      <w:proofErr w:type="spellEnd"/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</w:p>
    <w:p w14:paraId="377D3BAE" w14:textId="14787E0D" w:rsidR="006F2C70" w:rsidRPr="00C36407" w:rsidRDefault="00EB6EAE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za rok 20</w:t>
      </w:r>
      <w:r w:rsidR="0068070B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22</w:t>
      </w:r>
    </w:p>
    <w:p w14:paraId="5A675BE6" w14:textId="77777777"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0"/>
          <w:szCs w:val="40"/>
          <w:rtl/>
          <w:lang w:bidi="ar-YE"/>
        </w:rPr>
      </w:pPr>
    </w:p>
    <w:p w14:paraId="4A3D70A7" w14:textId="77777777"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Do kdy?</w:t>
      </w:r>
    </w:p>
    <w:p w14:paraId="3217984D" w14:textId="77777777"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14:paraId="4E3A8F73" w14:textId="5203096F" w:rsidR="006F2C70" w:rsidRPr="00E13A20" w:rsidRDefault="009A3B9F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>
        <w:rPr>
          <w:rFonts w:ascii="Arial" w:hAnsi="Arial" w:cs="Arial"/>
          <w:color w:val="000000"/>
          <w:spacing w:val="4"/>
          <w:sz w:val="32"/>
          <w:szCs w:val="32"/>
        </w:rPr>
        <w:t xml:space="preserve">do </w:t>
      </w:r>
      <w:r w:rsidR="0068070B">
        <w:rPr>
          <w:rFonts w:ascii="Arial" w:hAnsi="Arial" w:cs="Arial"/>
          <w:color w:val="000000"/>
          <w:spacing w:val="4"/>
          <w:sz w:val="32"/>
          <w:szCs w:val="32"/>
        </w:rPr>
        <w:t>3</w:t>
      </w:r>
      <w:r w:rsidR="00EB6EAE">
        <w:rPr>
          <w:rFonts w:ascii="Arial" w:hAnsi="Arial" w:cs="Arial"/>
          <w:color w:val="000000"/>
          <w:spacing w:val="4"/>
          <w:sz w:val="32"/>
          <w:szCs w:val="32"/>
        </w:rPr>
        <w:t>. dubna 202</w:t>
      </w:r>
      <w:r w:rsidR="00C47F4F">
        <w:rPr>
          <w:rFonts w:ascii="Arial" w:hAnsi="Arial" w:cs="Arial"/>
          <w:color w:val="000000"/>
          <w:spacing w:val="4"/>
          <w:sz w:val="32"/>
          <w:szCs w:val="32"/>
        </w:rPr>
        <w:t>3</w:t>
      </w:r>
    </w:p>
    <w:p w14:paraId="379E0193" w14:textId="77777777"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14:paraId="43AF333A" w14:textId="77777777"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14:paraId="334D1535" w14:textId="77777777"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Na jaký účet?</w:t>
      </w:r>
    </w:p>
    <w:p w14:paraId="2F3363A1" w14:textId="77777777"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14:paraId="6181D501" w14:textId="0D2CCF9E" w:rsidR="006F2C70" w:rsidRPr="006F2C70" w:rsidRDefault="0031139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7"/>
          <w:sz w:val="32"/>
          <w:szCs w:val="32"/>
        </w:rPr>
      </w:pPr>
      <w:r>
        <w:rPr>
          <w:rFonts w:ascii="Arial" w:hAnsi="Arial" w:cs="Arial"/>
          <w:color w:val="000000"/>
          <w:spacing w:val="7"/>
          <w:sz w:val="32"/>
          <w:szCs w:val="32"/>
        </w:rPr>
        <w:t>pro platbu fyzických osob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: </w:t>
      </w:r>
      <w:proofErr w:type="gramStart"/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721 – </w:t>
      </w:r>
      <w:r w:rsidR="006D63C9">
        <w:rPr>
          <w:rFonts w:ascii="Arial" w:hAnsi="Arial" w:cs="Arial"/>
          <w:color w:val="000000"/>
          <w:spacing w:val="7"/>
          <w:sz w:val="32"/>
          <w:szCs w:val="32"/>
        </w:rPr>
        <w:t>77622561</w:t>
      </w:r>
      <w:proofErr w:type="gramEnd"/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>/0710</w:t>
      </w:r>
    </w:p>
    <w:p w14:paraId="4CD56612" w14:textId="0B259F91" w:rsidR="006F2C70" w:rsidRPr="006F2C70" w:rsidRDefault="0031139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>
        <w:rPr>
          <w:rFonts w:ascii="Arial" w:hAnsi="Arial" w:cs="Arial"/>
          <w:color w:val="000000"/>
          <w:spacing w:val="7"/>
          <w:sz w:val="32"/>
          <w:szCs w:val="32"/>
        </w:rPr>
        <w:t>pro platbu právnických osob</w:t>
      </w:r>
      <w:r w:rsidR="00E60216">
        <w:rPr>
          <w:rFonts w:ascii="Arial" w:hAnsi="Arial" w:cs="Arial"/>
          <w:color w:val="000000"/>
          <w:spacing w:val="7"/>
          <w:sz w:val="32"/>
          <w:szCs w:val="32"/>
        </w:rPr>
        <w:t xml:space="preserve">: 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>770</w:t>
      </w:r>
      <w:r w:rsidR="00E60216">
        <w:rPr>
          <w:rFonts w:ascii="Arial" w:hAnsi="Arial" w:cs="Arial"/>
          <w:color w:val="000000"/>
          <w:spacing w:val="7"/>
          <w:sz w:val="32"/>
          <w:szCs w:val="32"/>
        </w:rPr>
        <w:t>4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– </w:t>
      </w:r>
      <w:r w:rsidR="006D63C9">
        <w:rPr>
          <w:rFonts w:ascii="Arial" w:hAnsi="Arial" w:cs="Arial"/>
          <w:color w:val="000000"/>
          <w:spacing w:val="7"/>
          <w:sz w:val="32"/>
          <w:szCs w:val="32"/>
        </w:rPr>
        <w:t>77622561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>/0710</w:t>
      </w:r>
    </w:p>
    <w:p w14:paraId="31B9B128" w14:textId="77777777" w:rsidR="006F2C70" w:rsidRDefault="006F2C70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14:paraId="3BCE2598" w14:textId="77777777" w:rsidR="00A73CCD" w:rsidRPr="006F2C70" w:rsidRDefault="00A73CCD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14:paraId="6E851ECB" w14:textId="77777777"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Jak?</w:t>
      </w:r>
    </w:p>
    <w:p w14:paraId="03FB4524" w14:textId="77777777"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14:paraId="59981F10" w14:textId="07BD1A96" w:rsidR="006F2C70" w:rsidRPr="006F2C70" w:rsidRDefault="006F2C70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bezhotovostně převodem z účtu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daňového poplatníka</w:t>
      </w:r>
    </w:p>
    <w:p w14:paraId="3BEC905D" w14:textId="77777777" w:rsidR="006F2C70" w:rsidRPr="006F2C70" w:rsidRDefault="006F2C70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color w:val="000000"/>
          <w:spacing w:val="4"/>
          <w:sz w:val="32"/>
          <w:szCs w:val="32"/>
        </w:rPr>
        <w:t>na účet finančního úřadu</w:t>
      </w:r>
    </w:p>
    <w:p w14:paraId="7B5D0B08" w14:textId="77777777" w:rsidR="006F2C70" w:rsidRPr="006F2C70" w:rsidRDefault="006F2C70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14:paraId="3B7D1C74" w14:textId="77777777" w:rsidR="006F2C70" w:rsidRPr="006F2C70" w:rsidRDefault="006F2C70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 xml:space="preserve">poštovní poukázkou A, 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>kdy poštovní poplatek platí odesílatel platby</w:t>
      </w:r>
    </w:p>
    <w:p w14:paraId="49B9735E" w14:textId="77777777" w:rsidR="006F2C70" w:rsidRPr="006F2C70" w:rsidRDefault="006F2C70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14:paraId="2FEDBC28" w14:textId="6E732E97" w:rsidR="005C5E6D" w:rsidRDefault="005C5E6D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</w:p>
    <w:p w14:paraId="24337C4F" w14:textId="77777777" w:rsidR="005C5E6D" w:rsidRDefault="005C5E6D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</w:p>
    <w:p w14:paraId="665426DA" w14:textId="42267B79" w:rsidR="0068070B" w:rsidRPr="005C5E6D" w:rsidRDefault="005C5E6D" w:rsidP="005C5E6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prostřednictvím QR kódu,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pacing w:val="4"/>
          <w:sz w:val="32"/>
          <w:szCs w:val="32"/>
        </w:rPr>
        <w:t xml:space="preserve">po přihlášení do </w:t>
      </w:r>
      <w:r w:rsidR="00A13E6E">
        <w:rPr>
          <w:rFonts w:ascii="Arial" w:hAnsi="Arial" w:cs="Arial"/>
          <w:color w:val="000000"/>
          <w:spacing w:val="4"/>
          <w:sz w:val="32"/>
          <w:szCs w:val="32"/>
        </w:rPr>
        <w:t xml:space="preserve">Online </w:t>
      </w:r>
      <w:r>
        <w:rPr>
          <w:rFonts w:ascii="Arial" w:hAnsi="Arial" w:cs="Arial"/>
          <w:color w:val="000000"/>
          <w:spacing w:val="4"/>
          <w:sz w:val="32"/>
          <w:szCs w:val="32"/>
        </w:rPr>
        <w:t xml:space="preserve">finančního úřadu na </w:t>
      </w:r>
      <w:r w:rsidR="00A13E6E">
        <w:rPr>
          <w:rFonts w:ascii="Arial" w:hAnsi="Arial" w:cs="Arial"/>
          <w:color w:val="000000"/>
          <w:spacing w:val="4"/>
          <w:sz w:val="32"/>
          <w:szCs w:val="32"/>
        </w:rPr>
        <w:t>portálu MOJE daně,</w:t>
      </w:r>
      <w:r>
        <w:rPr>
          <w:rFonts w:ascii="Arial" w:hAnsi="Arial" w:cs="Arial"/>
          <w:color w:val="000000"/>
          <w:spacing w:val="4"/>
          <w:sz w:val="32"/>
          <w:szCs w:val="32"/>
        </w:rPr>
        <w:t xml:space="preserve"> </w:t>
      </w:r>
      <w:hyperlink r:id="rId8" w:history="1">
        <w:r w:rsidRPr="00AB3D01">
          <w:rPr>
            <w:rStyle w:val="Hypertextovodkaz"/>
            <w:rFonts w:ascii="Arial" w:hAnsi="Arial" w:cs="Arial"/>
            <w:spacing w:val="4"/>
            <w:sz w:val="32"/>
            <w:szCs w:val="32"/>
          </w:rPr>
          <w:t>www.mojedane.cz</w:t>
        </w:r>
      </w:hyperlink>
    </w:p>
    <w:p w14:paraId="0EE56CE7" w14:textId="128F85AE" w:rsidR="0068070B" w:rsidRDefault="0068070B" w:rsidP="00647835">
      <w:pPr>
        <w:autoSpaceDE w:val="0"/>
        <w:autoSpaceDN w:val="0"/>
        <w:adjustRightInd w:val="0"/>
        <w:spacing w:after="57" w:line="288" w:lineRule="auto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14:paraId="27081AB0" w14:textId="7CF4876F" w:rsidR="0068070B" w:rsidRDefault="0068070B" w:rsidP="00647835">
      <w:pPr>
        <w:autoSpaceDE w:val="0"/>
        <w:autoSpaceDN w:val="0"/>
        <w:adjustRightInd w:val="0"/>
        <w:spacing w:after="57" w:line="288" w:lineRule="auto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14:paraId="0D38FA54" w14:textId="77777777" w:rsidR="00647835" w:rsidRPr="00C36407" w:rsidRDefault="00647835" w:rsidP="00647835">
      <w:pPr>
        <w:autoSpaceDE w:val="0"/>
        <w:autoSpaceDN w:val="0"/>
        <w:adjustRightInd w:val="0"/>
        <w:spacing w:after="57" w:line="288" w:lineRule="auto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</w:p>
    <w:p w14:paraId="5DE80FB4" w14:textId="77777777" w:rsidR="00805DC9" w:rsidRPr="006F2C70" w:rsidRDefault="006F2C70" w:rsidP="006F2C70">
      <w:r>
        <w:rPr>
          <w:noProof/>
          <w:lang w:eastAsia="cs-CZ"/>
        </w:rPr>
        <w:drawing>
          <wp:inline distT="0" distB="0" distL="0" distR="0" wp14:anchorId="5F0AD64E" wp14:editId="3DCC628D">
            <wp:extent cx="6645910" cy="467995"/>
            <wp:effectExtent l="0" t="0" r="254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DC9" w:rsidRPr="006F2C70" w:rsidSect="006F2C70">
      <w:pgSz w:w="11906" w:h="16838"/>
      <w:pgMar w:top="426" w:right="720" w:bottom="142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3C74" w14:textId="77777777" w:rsidR="00B8208E" w:rsidRDefault="00B8208E" w:rsidP="00647835">
      <w:pPr>
        <w:spacing w:after="0" w:line="240" w:lineRule="auto"/>
      </w:pPr>
      <w:r>
        <w:separator/>
      </w:r>
    </w:p>
  </w:endnote>
  <w:endnote w:type="continuationSeparator" w:id="0">
    <w:p w14:paraId="00D10003" w14:textId="77777777" w:rsidR="00B8208E" w:rsidRDefault="00B8208E" w:rsidP="006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DC80" w14:textId="77777777" w:rsidR="00B8208E" w:rsidRDefault="00B8208E" w:rsidP="00647835">
      <w:pPr>
        <w:spacing w:after="0" w:line="240" w:lineRule="auto"/>
      </w:pPr>
      <w:r>
        <w:separator/>
      </w:r>
    </w:p>
  </w:footnote>
  <w:footnote w:type="continuationSeparator" w:id="0">
    <w:p w14:paraId="48EF104B" w14:textId="77777777" w:rsidR="00B8208E" w:rsidRDefault="00B8208E" w:rsidP="0064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3290"/>
    <w:multiLevelType w:val="hybridMultilevel"/>
    <w:tmpl w:val="58D2D22E"/>
    <w:lvl w:ilvl="0" w:tplc="A186416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8B759A8"/>
    <w:multiLevelType w:val="hybridMultilevel"/>
    <w:tmpl w:val="A0986DE0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C7E7756"/>
    <w:multiLevelType w:val="hybridMultilevel"/>
    <w:tmpl w:val="DCAC352C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23796649">
    <w:abstractNumId w:val="0"/>
  </w:num>
  <w:num w:numId="2" w16cid:durableId="524950628">
    <w:abstractNumId w:val="1"/>
  </w:num>
  <w:num w:numId="3" w16cid:durableId="104807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C9"/>
    <w:rsid w:val="000A386A"/>
    <w:rsid w:val="000B3925"/>
    <w:rsid w:val="000C2070"/>
    <w:rsid w:val="001743A7"/>
    <w:rsid w:val="002653EB"/>
    <w:rsid w:val="002B4249"/>
    <w:rsid w:val="00311397"/>
    <w:rsid w:val="005C5E6D"/>
    <w:rsid w:val="00624B4E"/>
    <w:rsid w:val="00647835"/>
    <w:rsid w:val="0068070B"/>
    <w:rsid w:val="00695EAD"/>
    <w:rsid w:val="006D63C9"/>
    <w:rsid w:val="006F2C70"/>
    <w:rsid w:val="00805DC9"/>
    <w:rsid w:val="008C5A65"/>
    <w:rsid w:val="00952D7E"/>
    <w:rsid w:val="009A3B9F"/>
    <w:rsid w:val="009C6A26"/>
    <w:rsid w:val="00A13E6E"/>
    <w:rsid w:val="00A73CCD"/>
    <w:rsid w:val="00B8208E"/>
    <w:rsid w:val="00BE58E4"/>
    <w:rsid w:val="00C36407"/>
    <w:rsid w:val="00C47F4F"/>
    <w:rsid w:val="00C92D3D"/>
    <w:rsid w:val="00E13A20"/>
    <w:rsid w:val="00E60216"/>
    <w:rsid w:val="00EB6EAE"/>
    <w:rsid w:val="00F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026D"/>
  <w15:docId w15:val="{0ADCD29D-7821-43AB-BEBE-8BE6B743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D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7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835"/>
  </w:style>
  <w:style w:type="paragraph" w:styleId="Zpat">
    <w:name w:val="footer"/>
    <w:basedOn w:val="Normln"/>
    <w:link w:val="ZpatChar"/>
    <w:uiPriority w:val="99"/>
    <w:unhideWhenUsed/>
    <w:rsid w:val="0064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835"/>
  </w:style>
  <w:style w:type="character" w:styleId="Hypertextovodkaz">
    <w:name w:val="Hyperlink"/>
    <w:basedOn w:val="Standardnpsmoodstavce"/>
    <w:uiPriority w:val="99"/>
    <w:unhideWhenUsed/>
    <w:rsid w:val="005C5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Hošťálková Michaela Ing. (GFŘ)</dc:creator>
  <cp:lastModifiedBy>Buryška Miroslav Ing. (ÚzP v Žamberku)</cp:lastModifiedBy>
  <cp:revision>3</cp:revision>
  <cp:lastPrinted>2023-02-14T13:38:00Z</cp:lastPrinted>
  <dcterms:created xsi:type="dcterms:W3CDTF">2023-02-14T13:39:00Z</dcterms:created>
  <dcterms:modified xsi:type="dcterms:W3CDTF">2023-02-14T13:39:00Z</dcterms:modified>
</cp:coreProperties>
</file>