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6839" w14:textId="29F6969B" w:rsidR="007670E1" w:rsidRPr="00234FC6" w:rsidRDefault="007670E1" w:rsidP="00583A9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Občanské průkazy s biometrickými údaji</w:t>
      </w:r>
    </w:p>
    <w:p w14:paraId="73FC894E" w14:textId="1CACBC90" w:rsidR="007670E1" w:rsidRPr="00234FC6" w:rsidRDefault="007670E1" w:rsidP="00583A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sz w:val="24"/>
          <w:szCs w:val="24"/>
        </w:rPr>
        <w:t xml:space="preserve">Od 2.8.2021 se vydávají občanské průkazy </w:t>
      </w:r>
      <w:r w:rsidR="00DB5D28" w:rsidRPr="00234FC6">
        <w:rPr>
          <w:rFonts w:ascii="Times New Roman" w:hAnsi="Times New Roman" w:cs="Times New Roman"/>
          <w:sz w:val="24"/>
          <w:szCs w:val="24"/>
        </w:rPr>
        <w:t xml:space="preserve">podle </w:t>
      </w:r>
      <w:r w:rsidRPr="00234FC6">
        <w:rPr>
          <w:rFonts w:ascii="Times New Roman" w:hAnsi="Times New Roman" w:cs="Times New Roman"/>
          <w:sz w:val="24"/>
          <w:szCs w:val="24"/>
        </w:rPr>
        <w:t>nov</w:t>
      </w:r>
      <w:r w:rsidR="00DB5D28" w:rsidRPr="00234FC6">
        <w:rPr>
          <w:rFonts w:ascii="Times New Roman" w:hAnsi="Times New Roman" w:cs="Times New Roman"/>
          <w:sz w:val="24"/>
          <w:szCs w:val="24"/>
        </w:rPr>
        <w:t>ého</w:t>
      </w:r>
      <w:r w:rsidRPr="00234FC6">
        <w:rPr>
          <w:rFonts w:ascii="Times New Roman" w:hAnsi="Times New Roman" w:cs="Times New Roman"/>
          <w:sz w:val="24"/>
          <w:szCs w:val="24"/>
        </w:rPr>
        <w:t xml:space="preserve"> zákon</w:t>
      </w:r>
      <w:r w:rsidR="00DB5D28" w:rsidRPr="00234FC6">
        <w:rPr>
          <w:rFonts w:ascii="Times New Roman" w:hAnsi="Times New Roman" w:cs="Times New Roman"/>
          <w:sz w:val="24"/>
          <w:szCs w:val="24"/>
        </w:rPr>
        <w:t>a</w:t>
      </w:r>
      <w:r w:rsidRPr="00234FC6">
        <w:rPr>
          <w:rFonts w:ascii="Times New Roman" w:hAnsi="Times New Roman" w:cs="Times New Roman"/>
          <w:sz w:val="24"/>
          <w:szCs w:val="24"/>
        </w:rPr>
        <w:t xml:space="preserve"> č. 269/2021 Sb., o občanských průkazech</w:t>
      </w:r>
      <w:r w:rsidR="00443921" w:rsidRPr="00234FC6">
        <w:rPr>
          <w:rFonts w:ascii="Times New Roman" w:hAnsi="Times New Roman" w:cs="Times New Roman"/>
          <w:sz w:val="24"/>
          <w:szCs w:val="24"/>
        </w:rPr>
        <w:t>.</w:t>
      </w:r>
      <w:r w:rsidR="00DB5D28" w:rsidRPr="00234FC6">
        <w:rPr>
          <w:rFonts w:ascii="Times New Roman" w:hAnsi="Times New Roman" w:cs="Times New Roman"/>
          <w:sz w:val="24"/>
          <w:szCs w:val="24"/>
        </w:rPr>
        <w:t xml:space="preserve"> </w:t>
      </w:r>
      <w:r w:rsidR="00443921" w:rsidRPr="00234FC6">
        <w:rPr>
          <w:rFonts w:ascii="Times New Roman" w:hAnsi="Times New Roman" w:cs="Times New Roman"/>
          <w:sz w:val="24"/>
          <w:szCs w:val="24"/>
        </w:rPr>
        <w:t>Občanský průkaz</w:t>
      </w:r>
      <w:r w:rsidR="00DB5D28" w:rsidRPr="00234FC6">
        <w:rPr>
          <w:rFonts w:ascii="Times New Roman" w:hAnsi="Times New Roman" w:cs="Times New Roman"/>
          <w:sz w:val="24"/>
          <w:szCs w:val="24"/>
        </w:rPr>
        <w:t xml:space="preserve"> </w:t>
      </w:r>
      <w:r w:rsidR="00DB5D28" w:rsidRPr="00234F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obsahuj</w:t>
      </w:r>
      <w:r w:rsidR="00443921" w:rsidRPr="00234F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E219B2" w:rsidRPr="00234F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kromě kontaktního čipu </w:t>
      </w:r>
      <w:r w:rsidR="00C41715" w:rsidRPr="00234F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také</w:t>
      </w:r>
      <w:r w:rsidR="00DB5D28" w:rsidRPr="00234F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vysoce zabezpečený bezkontaktní čip, </w:t>
      </w:r>
      <w:r w:rsidR="00815267" w:rsidRPr="00234F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r w:rsidR="00DB5D28" w:rsidRPr="00234F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kterém jsou uloženy biometrické údaje</w:t>
      </w:r>
      <w:r w:rsidR="00DB5D28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občana.</w:t>
      </w:r>
      <w:r w:rsidR="00C7395C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Biometrickými údaji ukládanými </w:t>
      </w:r>
      <w:r w:rsidR="00815267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DE49C5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15267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bezkontaktního čipu jsou obraz obličeje a </w:t>
      </w:r>
      <w:r w:rsidR="00443921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osob starších 12 let také </w:t>
      </w:r>
      <w:r w:rsidR="00815267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otisk jednoho prstu z každé ruky.</w:t>
      </w:r>
    </w:p>
    <w:p w14:paraId="140B3742" w14:textId="7FFD20AF" w:rsidR="00F43483" w:rsidRPr="00234FC6" w:rsidRDefault="00C7395C" w:rsidP="00583A9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Při pořízení žádosti o nový občanský průkaz je proto </w:t>
      </w:r>
      <w:r w:rsidRPr="00234F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vždy nutná osobní přítomnost žadatele,</w:t>
      </w:r>
      <w:r w:rsidR="00DB5D28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715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aby bylo možné </w:t>
      </w: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pořídit</w:t>
      </w:r>
      <w:r w:rsidR="00C41715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tyto biometrické údaj</w:t>
      </w:r>
      <w:r w:rsidR="00F07634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41715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, tedy</w:t>
      </w: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3921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nutné </w:t>
      </w:r>
      <w:r w:rsidR="00443921" w:rsidRPr="00234F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vždy</w:t>
      </w:r>
      <w:r w:rsidR="00443921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715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vy</w:t>
      </w: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foti</w:t>
      </w:r>
      <w:r w:rsidR="00C41715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5D28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žadatele </w:t>
      </w:r>
      <w:r w:rsidR="00C41715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a sejmout mu otisky prstů.</w:t>
      </w:r>
      <w:r w:rsidR="00DB5D28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07634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Poskytnutí biometrických údajů je ze zákona povinné.</w:t>
      </w:r>
      <w:r w:rsidR="00F07634" w:rsidRPr="00234F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43921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7F1A23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443921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případě</w:t>
      </w:r>
      <w:r w:rsidR="007F1A23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dočasné nemožnosti sejmout otisky prs</w:t>
      </w:r>
      <w:r w:rsidR="004968BA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7F1A23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ů (např. z důvodu zranění končetiny) má občanský průkaz</w:t>
      </w:r>
      <w:r w:rsidR="007F1A23" w:rsidRPr="00234FC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pouze roční platnost. </w:t>
      </w:r>
      <w:r w:rsidR="00F07634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Na kvalitu otisků prst</w:t>
      </w:r>
      <w:r w:rsidR="00AF77DA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ů rukou pořizovaných při žádosti může mít negativní vliv např. zvýšená vlhkost kůže, předchozí ošetření rukou kosmetickými přípravky nebo znečištění pevnými částicemi.</w:t>
      </w:r>
    </w:p>
    <w:p w14:paraId="2F728083" w14:textId="1B46CEAC" w:rsidR="002525D6" w:rsidRPr="00234FC6" w:rsidRDefault="00DE49C5" w:rsidP="00234FC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Občanské průkazy </w:t>
      </w:r>
      <w:r w:rsidR="00583A92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vyměňují průběžně </w:t>
      </w: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podle data platnosti v nich vyznačeného, případně z jiných zákonem stanovených důvodů.</w:t>
      </w:r>
      <w:r w:rsidR="00583A92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Neprobíhá plošná výměna. </w:t>
      </w:r>
      <w:r w:rsidR="002525D6"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V případě ztráty nebo odcizení občanského průkazu se již nevydává potvrzení o občanském průkazu.</w:t>
      </w:r>
    </w:p>
    <w:p w14:paraId="1505518B" w14:textId="77777777" w:rsidR="00234FC6" w:rsidRDefault="00234FC6" w:rsidP="00234FC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540666" w14:textId="06736C10" w:rsidR="002525D6" w:rsidRPr="00234FC6" w:rsidRDefault="002525D6" w:rsidP="00234FC6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Lhůty pro vydání občanského průkazu zůstávají stejné: </w:t>
      </w:r>
    </w:p>
    <w:p w14:paraId="0063D5A4" w14:textId="35C6F86C" w:rsidR="002525D6" w:rsidRPr="00234FC6" w:rsidRDefault="002525D6" w:rsidP="00234FC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standardní lhůta – do 30 dnů od podání žádosti, </w:t>
      </w:r>
    </w:p>
    <w:p w14:paraId="43A6AC6A" w14:textId="1BC1CA3E" w:rsidR="002525D6" w:rsidRPr="00234FC6" w:rsidRDefault="002525D6" w:rsidP="00234FC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„blesk“ – do 5 pracovních dnů od podání žádosti,</w:t>
      </w:r>
    </w:p>
    <w:p w14:paraId="67A9F3D7" w14:textId="7C9BEB6F" w:rsidR="002525D6" w:rsidRPr="00234FC6" w:rsidRDefault="002525D6" w:rsidP="00234FC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proofErr w:type="spellStart"/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superblesk</w:t>
      </w:r>
      <w:proofErr w:type="spellEnd"/>
      <w:r w:rsidRPr="00234FC6">
        <w:rPr>
          <w:rFonts w:ascii="Times New Roman" w:hAnsi="Times New Roman" w:cs="Times New Roman"/>
          <w:color w:val="000000" w:themeColor="text1"/>
          <w:sz w:val="24"/>
          <w:szCs w:val="24"/>
        </w:rPr>
        <w:t>“ – do 24 hodin (převzetí pouze na Ministerstvu vnitra v Praze).</w:t>
      </w:r>
    </w:p>
    <w:p w14:paraId="44245728" w14:textId="77777777" w:rsidR="00234FC6" w:rsidRPr="00234FC6" w:rsidRDefault="00234FC6" w:rsidP="00234FC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30838E" w14:textId="11389E7A" w:rsidR="00234FC6" w:rsidRPr="00234FC6" w:rsidRDefault="00234FC6" w:rsidP="00234FC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FC6">
        <w:rPr>
          <w:rFonts w:ascii="Times New Roman" w:hAnsi="Times New Roman" w:cs="Times New Roman"/>
          <w:b/>
          <w:sz w:val="24"/>
          <w:szCs w:val="24"/>
        </w:rPr>
        <w:t>Služba občanům</w:t>
      </w:r>
    </w:p>
    <w:p w14:paraId="6533B0DB" w14:textId="0CC42C6A" w:rsidR="00234FC6" w:rsidRPr="00234FC6" w:rsidRDefault="00234FC6" w:rsidP="00234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4FC6">
        <w:rPr>
          <w:rFonts w:ascii="Times New Roman" w:hAnsi="Times New Roman" w:cs="Times New Roman"/>
          <w:sz w:val="24"/>
          <w:szCs w:val="24"/>
        </w:rPr>
        <w:t xml:space="preserve">V souvislosti s vydáváním </w:t>
      </w:r>
      <w:r w:rsidR="00A200F0">
        <w:rPr>
          <w:rFonts w:ascii="Times New Roman" w:hAnsi="Times New Roman" w:cs="Times New Roman"/>
          <w:sz w:val="24"/>
          <w:szCs w:val="24"/>
        </w:rPr>
        <w:t xml:space="preserve">občanských průkazů </w:t>
      </w:r>
      <w:r w:rsidRPr="00234FC6">
        <w:rPr>
          <w:rFonts w:ascii="Times New Roman" w:hAnsi="Times New Roman" w:cs="Times New Roman"/>
          <w:sz w:val="24"/>
          <w:szCs w:val="24"/>
        </w:rPr>
        <w:t xml:space="preserve">také informujeme, že v současné době je možné využít </w:t>
      </w:r>
      <w:proofErr w:type="spellStart"/>
      <w:r w:rsidRPr="00234FC6">
        <w:rPr>
          <w:rFonts w:ascii="Times New Roman" w:hAnsi="Times New Roman" w:cs="Times New Roman"/>
          <w:sz w:val="24"/>
          <w:szCs w:val="24"/>
        </w:rPr>
        <w:t>tzv.</w:t>
      </w:r>
      <w:r w:rsidRPr="00234FC6">
        <w:rPr>
          <w:rFonts w:ascii="Times New Roman" w:hAnsi="Times New Roman" w:cs="Times New Roman"/>
          <w:b/>
          <w:sz w:val="24"/>
          <w:szCs w:val="24"/>
        </w:rPr>
        <w:t>off</w:t>
      </w:r>
      <w:proofErr w:type="spellEnd"/>
      <w:r w:rsidR="00A200F0">
        <w:rPr>
          <w:rFonts w:ascii="Times New Roman" w:hAnsi="Times New Roman" w:cs="Times New Roman"/>
          <w:b/>
          <w:sz w:val="24"/>
          <w:szCs w:val="24"/>
        </w:rPr>
        <w:t>-</w:t>
      </w:r>
      <w:r w:rsidRPr="00234FC6">
        <w:rPr>
          <w:rFonts w:ascii="Times New Roman" w:hAnsi="Times New Roman" w:cs="Times New Roman"/>
          <w:b/>
          <w:sz w:val="24"/>
          <w:szCs w:val="24"/>
        </w:rPr>
        <w:t>line pořízení žádosti a převzetí OP</w:t>
      </w:r>
      <w:r w:rsidRPr="00234FC6">
        <w:rPr>
          <w:rFonts w:ascii="Times New Roman" w:hAnsi="Times New Roman" w:cs="Times New Roman"/>
          <w:sz w:val="24"/>
          <w:szCs w:val="24"/>
        </w:rPr>
        <w:t xml:space="preserve">, kdy referentky Oddělení správního Městského úřadu Žamberk vyjíždějí za lidmi do léčeben, penzionů s pečovatelskou službou, popř. do domácího prostředí. Tato služba je však poskytována </w:t>
      </w:r>
      <w:r w:rsidRPr="00234FC6">
        <w:rPr>
          <w:rFonts w:ascii="Times New Roman" w:hAnsi="Times New Roman" w:cs="Times New Roman"/>
          <w:b/>
          <w:sz w:val="24"/>
          <w:szCs w:val="24"/>
        </w:rPr>
        <w:t>pouze v odůvodněných případech,</w:t>
      </w:r>
      <w:r w:rsidRPr="00234FC6">
        <w:rPr>
          <w:rFonts w:ascii="Times New Roman" w:hAnsi="Times New Roman" w:cs="Times New Roman"/>
          <w:sz w:val="24"/>
          <w:szCs w:val="24"/>
        </w:rPr>
        <w:t xml:space="preserve"> kterými jsou vážné zdravotní důvody, vysoký věk žadatele apod. Službu lze objednat osobně nebo telefonicky</w:t>
      </w:r>
      <w:r w:rsidR="00A200F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A200F0">
        <w:rPr>
          <w:rFonts w:ascii="Times New Roman" w:hAnsi="Times New Roman" w:cs="Times New Roman"/>
          <w:sz w:val="24"/>
          <w:szCs w:val="24"/>
        </w:rPr>
        <w:t>MěÚ</w:t>
      </w:r>
      <w:proofErr w:type="spellEnd"/>
      <w:r w:rsidR="00A200F0">
        <w:rPr>
          <w:rFonts w:ascii="Times New Roman" w:hAnsi="Times New Roman" w:cs="Times New Roman"/>
          <w:sz w:val="24"/>
          <w:szCs w:val="24"/>
        </w:rPr>
        <w:t xml:space="preserve"> Žamberk (tel. 465 670 223, 224, 227). K</w:t>
      </w:r>
      <w:r w:rsidRPr="00234FC6">
        <w:rPr>
          <w:rFonts w:ascii="Times New Roman" w:hAnsi="Times New Roman" w:cs="Times New Roman"/>
          <w:sz w:val="24"/>
          <w:szCs w:val="24"/>
        </w:rPr>
        <w:t>onkrétní podmínky off-line žádosti domluví referentky s klienty, popřípadě s jejich rodinnými příslušníky.</w:t>
      </w:r>
    </w:p>
    <w:p w14:paraId="51717771" w14:textId="77777777" w:rsidR="00234FC6" w:rsidRDefault="00234FC6" w:rsidP="00234F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5A5A9" w14:textId="77777777" w:rsidR="00234FC6" w:rsidRPr="00234FC6" w:rsidRDefault="00234FC6" w:rsidP="00234FC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14AC56" w14:textId="09000BE9" w:rsidR="00234FC6" w:rsidRPr="00234FC6" w:rsidRDefault="00234FC6" w:rsidP="00234FC6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34FC6">
        <w:rPr>
          <w:rFonts w:ascii="Times New Roman" w:hAnsi="Times New Roman" w:cs="Times New Roman"/>
          <w:i/>
          <w:iCs/>
          <w:sz w:val="24"/>
          <w:szCs w:val="24"/>
        </w:rPr>
        <w:t>M. Valachová, DiS., referentka správního oddělení</w:t>
      </w:r>
    </w:p>
    <w:p w14:paraId="411392DB" w14:textId="33240C80" w:rsidR="002525D6" w:rsidRPr="00234FC6" w:rsidRDefault="002525D6" w:rsidP="00583A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25D6" w:rsidRPr="00234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A0BC1"/>
    <w:multiLevelType w:val="hybridMultilevel"/>
    <w:tmpl w:val="8690CEB6"/>
    <w:lvl w:ilvl="0" w:tplc="1C2AED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0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E1"/>
    <w:rsid w:val="00234FC6"/>
    <w:rsid w:val="002525D6"/>
    <w:rsid w:val="002B1B2F"/>
    <w:rsid w:val="00443921"/>
    <w:rsid w:val="004968BA"/>
    <w:rsid w:val="00583A92"/>
    <w:rsid w:val="007670E1"/>
    <w:rsid w:val="007F1A23"/>
    <w:rsid w:val="00815267"/>
    <w:rsid w:val="00A200F0"/>
    <w:rsid w:val="00AF77DA"/>
    <w:rsid w:val="00C41715"/>
    <w:rsid w:val="00C7395C"/>
    <w:rsid w:val="00CE76C2"/>
    <w:rsid w:val="00DB5D28"/>
    <w:rsid w:val="00DE49C5"/>
    <w:rsid w:val="00E219B2"/>
    <w:rsid w:val="00E60085"/>
    <w:rsid w:val="00E9124B"/>
    <w:rsid w:val="00F07634"/>
    <w:rsid w:val="00F4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4811"/>
  <w15:chartTrackingRefBased/>
  <w15:docId w15:val="{ADD50DB5-95B5-4635-AAB9-743D6634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7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Valachová Markéta</dc:creator>
  <cp:keywords/>
  <dc:description/>
  <cp:lastModifiedBy>Jiří Pomikálek</cp:lastModifiedBy>
  <cp:revision>2</cp:revision>
  <cp:lastPrinted>2022-01-05T08:07:00Z</cp:lastPrinted>
  <dcterms:created xsi:type="dcterms:W3CDTF">2023-10-04T11:18:00Z</dcterms:created>
  <dcterms:modified xsi:type="dcterms:W3CDTF">2023-10-04T11:18:00Z</dcterms:modified>
</cp:coreProperties>
</file>